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4847" w14:textId="77777777" w:rsidR="008F2074" w:rsidRDefault="00114888" w:rsidP="00114888">
      <w:pPr>
        <w:jc w:val="center"/>
        <w:rPr>
          <w:b/>
        </w:rPr>
      </w:pPr>
      <w:r w:rsidRPr="00114888">
        <w:rPr>
          <w:b/>
        </w:rPr>
        <w:t>GUIDANCE FOR DBQ ESSAY:</w:t>
      </w:r>
    </w:p>
    <w:p w14:paraId="49EB98EE" w14:textId="77777777" w:rsidR="00114888" w:rsidRPr="00114888" w:rsidRDefault="00114888" w:rsidP="00114888">
      <w:pPr>
        <w:jc w:val="center"/>
        <w:rPr>
          <w:b/>
        </w:rPr>
      </w:pPr>
    </w:p>
    <w:p w14:paraId="6E56CF71" w14:textId="77777777" w:rsidR="00114888" w:rsidRPr="00BB460A" w:rsidRDefault="00114888">
      <w:pPr>
        <w:rPr>
          <w:i/>
        </w:rPr>
      </w:pPr>
      <w:r w:rsidRPr="00BB460A">
        <w:rPr>
          <w:b/>
          <w:i/>
          <w:u w:val="single"/>
        </w:rPr>
        <w:t>Prompt:</w:t>
      </w:r>
      <w:r w:rsidRPr="00BB460A">
        <w:rPr>
          <w:i/>
        </w:rPr>
        <w:t xml:space="preserve"> To what extent did the Constitution advance or set back the principles of the American Revolution? </w:t>
      </w:r>
    </w:p>
    <w:p w14:paraId="136116A4" w14:textId="77777777" w:rsidR="00114888" w:rsidRDefault="00114888"/>
    <w:p w14:paraId="0EAE5D55" w14:textId="77777777" w:rsidR="00114888" w:rsidRDefault="00114888">
      <w:pPr>
        <w:rPr>
          <w:b/>
          <w:u w:val="single"/>
        </w:rPr>
      </w:pPr>
      <w:r w:rsidRPr="00114888">
        <w:rPr>
          <w:b/>
          <w:u w:val="single"/>
        </w:rPr>
        <w:t xml:space="preserve">TIP#1: BRAINSTORM YOUR STRUCTURE: </w:t>
      </w:r>
      <w:r w:rsidR="00BB460A" w:rsidRPr="00BB460A">
        <w:t xml:space="preserve">Use this chart below to organize your ideas. </w:t>
      </w:r>
      <w:r w:rsidR="00C80F38" w:rsidRPr="00BB460A">
        <w:t>Figure</w:t>
      </w:r>
      <w:r w:rsidR="00C80F38" w:rsidRPr="00C80F38">
        <w:t xml:space="preserve"> out where evidence goes.</w:t>
      </w:r>
      <w:r w:rsidR="00C80F38">
        <w:rPr>
          <w:b/>
          <w:u w:val="single"/>
        </w:rPr>
        <w:t xml:space="preserve"> </w:t>
      </w:r>
      <w:r w:rsidR="00C80F38" w:rsidRPr="00C80F38">
        <w:t>Evidence should come from class notes, textbook, AND from docs.</w:t>
      </w:r>
      <w:r w:rsidR="00C80F38">
        <w:rPr>
          <w:b/>
          <w:u w:val="single"/>
        </w:rPr>
        <w:t xml:space="preserve"> </w:t>
      </w:r>
      <w:r w:rsidRPr="00114888">
        <w:t xml:space="preserve">Whatever squares </w:t>
      </w:r>
      <w:r w:rsidR="00173B9A">
        <w:t>fill up the quickest with</w:t>
      </w:r>
      <w:r w:rsidRPr="00114888">
        <w:t xml:space="preserve"> evidence, you will be able to tell where to put emphasis in your thesis and honor complexity.</w:t>
      </w:r>
      <w:r>
        <w:rPr>
          <w:b/>
          <w:u w:val="single"/>
        </w:rPr>
        <w:t xml:space="preserve"> </w:t>
      </w:r>
    </w:p>
    <w:p w14:paraId="523F51DB" w14:textId="77777777" w:rsidR="00BB460A" w:rsidRPr="00114888" w:rsidRDefault="00BB460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3790"/>
        <w:gridCol w:w="4680"/>
      </w:tblGrid>
      <w:tr w:rsidR="00BB460A" w14:paraId="1A6204A4" w14:textId="77777777" w:rsidTr="00BB460A">
        <w:tc>
          <w:tcPr>
            <w:tcW w:w="1965" w:type="dxa"/>
          </w:tcPr>
          <w:p w14:paraId="62341F70" w14:textId="77777777" w:rsidR="00114888" w:rsidRDefault="00114888"/>
        </w:tc>
        <w:tc>
          <w:tcPr>
            <w:tcW w:w="3790" w:type="dxa"/>
          </w:tcPr>
          <w:p w14:paraId="04A70693" w14:textId="77777777" w:rsidR="00114888" w:rsidRDefault="00114888" w:rsidP="00114888">
            <w:pPr>
              <w:jc w:val="center"/>
              <w:rPr>
                <w:b/>
              </w:rPr>
            </w:pPr>
            <w:r w:rsidRPr="00114888">
              <w:rPr>
                <w:b/>
              </w:rPr>
              <w:t>ADVANCE</w:t>
            </w:r>
          </w:p>
          <w:p w14:paraId="16B3E4AF" w14:textId="77777777" w:rsidR="00114888" w:rsidRPr="00114888" w:rsidRDefault="00114888" w:rsidP="00114888">
            <w:pPr>
              <w:jc w:val="center"/>
              <w:rPr>
                <w:b/>
              </w:rPr>
            </w:pPr>
            <w:r>
              <w:rPr>
                <w:b/>
              </w:rPr>
              <w:t>(uphold, reflect, help)</w:t>
            </w:r>
          </w:p>
        </w:tc>
        <w:tc>
          <w:tcPr>
            <w:tcW w:w="4680" w:type="dxa"/>
          </w:tcPr>
          <w:p w14:paraId="0E58D8A8" w14:textId="77777777" w:rsidR="00114888" w:rsidRDefault="00114888" w:rsidP="00114888">
            <w:pPr>
              <w:jc w:val="center"/>
              <w:rPr>
                <w:b/>
              </w:rPr>
            </w:pPr>
            <w:r w:rsidRPr="00114888">
              <w:rPr>
                <w:b/>
              </w:rPr>
              <w:t>SET BACK</w:t>
            </w:r>
          </w:p>
          <w:p w14:paraId="017C58A9" w14:textId="77777777" w:rsidR="00114888" w:rsidRPr="00114888" w:rsidRDefault="00114888" w:rsidP="00114888">
            <w:pPr>
              <w:jc w:val="center"/>
              <w:rPr>
                <w:b/>
              </w:rPr>
            </w:pPr>
            <w:r>
              <w:rPr>
                <w:b/>
              </w:rPr>
              <w:t>(undermine, ignore, neglect, reject)</w:t>
            </w:r>
          </w:p>
        </w:tc>
      </w:tr>
      <w:tr w:rsidR="00BB460A" w14:paraId="7E91BF04" w14:textId="77777777" w:rsidTr="00BB460A">
        <w:tc>
          <w:tcPr>
            <w:tcW w:w="1965" w:type="dxa"/>
          </w:tcPr>
          <w:p w14:paraId="3D58D8BA" w14:textId="77777777" w:rsidR="00114888" w:rsidRDefault="00114888">
            <w:r>
              <w:t xml:space="preserve">Principle of </w:t>
            </w:r>
          </w:p>
          <w:p w14:paraId="147F320D" w14:textId="77777777" w:rsidR="00114888" w:rsidRDefault="00114888">
            <w:r>
              <w:t>REPUBLICANISM</w:t>
            </w:r>
          </w:p>
        </w:tc>
        <w:tc>
          <w:tcPr>
            <w:tcW w:w="3790" w:type="dxa"/>
          </w:tcPr>
          <w:p w14:paraId="6EAFC9AD" w14:textId="77777777" w:rsidR="00114888" w:rsidRDefault="00114888"/>
          <w:p w14:paraId="68D8F173" w14:textId="77777777" w:rsidR="00114888" w:rsidRDefault="00114888"/>
          <w:p w14:paraId="65B3AF81" w14:textId="77777777" w:rsidR="00114888" w:rsidRDefault="00114888"/>
          <w:p w14:paraId="3960C2D4" w14:textId="77777777" w:rsidR="00114888" w:rsidRDefault="00114888"/>
          <w:p w14:paraId="501F061F" w14:textId="77777777" w:rsidR="00114888" w:rsidRDefault="00114888"/>
          <w:p w14:paraId="513ABB90" w14:textId="77777777" w:rsidR="00114888" w:rsidRDefault="00114888"/>
          <w:p w14:paraId="553A5728" w14:textId="77777777" w:rsidR="00114888" w:rsidRDefault="00114888"/>
          <w:p w14:paraId="3A2E7D30" w14:textId="77777777" w:rsidR="00114888" w:rsidRDefault="00114888"/>
          <w:p w14:paraId="2485643E" w14:textId="77777777" w:rsidR="00114888" w:rsidRDefault="00114888"/>
        </w:tc>
        <w:tc>
          <w:tcPr>
            <w:tcW w:w="4680" w:type="dxa"/>
          </w:tcPr>
          <w:p w14:paraId="2C637524" w14:textId="77777777" w:rsidR="00114888" w:rsidRDefault="00114888"/>
        </w:tc>
      </w:tr>
      <w:tr w:rsidR="00BB460A" w14:paraId="646BC2DA" w14:textId="77777777" w:rsidTr="00BB460A">
        <w:tc>
          <w:tcPr>
            <w:tcW w:w="1965" w:type="dxa"/>
          </w:tcPr>
          <w:p w14:paraId="3859ED98" w14:textId="77777777" w:rsidR="00114888" w:rsidRDefault="00114888">
            <w:r>
              <w:t xml:space="preserve">Principle of </w:t>
            </w:r>
          </w:p>
          <w:p w14:paraId="6CFCC4D8" w14:textId="77777777" w:rsidR="00114888" w:rsidRDefault="00114888">
            <w:r>
              <w:t>REPRESENTATION &amp; CONSENT</w:t>
            </w:r>
          </w:p>
        </w:tc>
        <w:tc>
          <w:tcPr>
            <w:tcW w:w="3790" w:type="dxa"/>
          </w:tcPr>
          <w:p w14:paraId="38189080" w14:textId="77777777" w:rsidR="00114888" w:rsidRDefault="00114888"/>
          <w:p w14:paraId="216C460F" w14:textId="77777777" w:rsidR="00114888" w:rsidRDefault="00114888"/>
          <w:p w14:paraId="51C872D5" w14:textId="77777777" w:rsidR="00114888" w:rsidRDefault="00114888"/>
          <w:p w14:paraId="11EA36DD" w14:textId="77777777" w:rsidR="00114888" w:rsidRDefault="00114888"/>
          <w:p w14:paraId="61477BD3" w14:textId="77777777" w:rsidR="00114888" w:rsidRDefault="00114888"/>
          <w:p w14:paraId="0E6628B2" w14:textId="77777777" w:rsidR="00114888" w:rsidRDefault="00114888"/>
          <w:p w14:paraId="0033DC61" w14:textId="77777777" w:rsidR="00114888" w:rsidRDefault="00114888"/>
          <w:p w14:paraId="609A330D" w14:textId="77777777" w:rsidR="00114888" w:rsidRDefault="00114888"/>
        </w:tc>
        <w:tc>
          <w:tcPr>
            <w:tcW w:w="4680" w:type="dxa"/>
          </w:tcPr>
          <w:p w14:paraId="16A5744F" w14:textId="77777777" w:rsidR="00114888" w:rsidRDefault="00114888"/>
        </w:tc>
      </w:tr>
      <w:tr w:rsidR="00BB460A" w14:paraId="2FDE06F5" w14:textId="77777777" w:rsidTr="00BB460A">
        <w:tc>
          <w:tcPr>
            <w:tcW w:w="1965" w:type="dxa"/>
          </w:tcPr>
          <w:p w14:paraId="151F2254" w14:textId="77777777" w:rsidR="00114888" w:rsidRDefault="00114888">
            <w:r>
              <w:t xml:space="preserve">Principle of </w:t>
            </w:r>
          </w:p>
          <w:p w14:paraId="6674B107" w14:textId="77777777" w:rsidR="00114888" w:rsidRDefault="00114888">
            <w:r>
              <w:t xml:space="preserve">EQUALITY </w:t>
            </w:r>
          </w:p>
        </w:tc>
        <w:tc>
          <w:tcPr>
            <w:tcW w:w="3790" w:type="dxa"/>
          </w:tcPr>
          <w:p w14:paraId="25B84272" w14:textId="77777777" w:rsidR="00114888" w:rsidRDefault="00114888"/>
          <w:p w14:paraId="28D9CE48" w14:textId="77777777" w:rsidR="00114888" w:rsidRDefault="00114888"/>
          <w:p w14:paraId="46CB62D8" w14:textId="77777777" w:rsidR="00114888" w:rsidRDefault="00114888"/>
          <w:p w14:paraId="039BC546" w14:textId="77777777" w:rsidR="00114888" w:rsidRDefault="00114888"/>
          <w:p w14:paraId="09EBC8E1" w14:textId="77777777" w:rsidR="00114888" w:rsidRDefault="00114888"/>
          <w:p w14:paraId="358606ED" w14:textId="77777777" w:rsidR="00114888" w:rsidRDefault="00114888"/>
          <w:p w14:paraId="71C48BDC" w14:textId="77777777" w:rsidR="00114888" w:rsidRDefault="00114888"/>
          <w:p w14:paraId="1C3667FE" w14:textId="77777777" w:rsidR="00114888" w:rsidRDefault="00114888"/>
        </w:tc>
        <w:tc>
          <w:tcPr>
            <w:tcW w:w="4680" w:type="dxa"/>
          </w:tcPr>
          <w:p w14:paraId="6E40327E" w14:textId="77777777" w:rsidR="00114888" w:rsidRDefault="00114888"/>
        </w:tc>
      </w:tr>
      <w:tr w:rsidR="00BB460A" w14:paraId="5621971C" w14:textId="77777777" w:rsidTr="00BB460A">
        <w:tc>
          <w:tcPr>
            <w:tcW w:w="1965" w:type="dxa"/>
          </w:tcPr>
          <w:p w14:paraId="73BDB027" w14:textId="77777777" w:rsidR="00114888" w:rsidRDefault="00114888">
            <w:r>
              <w:t xml:space="preserve">Principle of </w:t>
            </w:r>
          </w:p>
          <w:p w14:paraId="4F1BCF7D" w14:textId="77777777" w:rsidR="00114888" w:rsidRDefault="00114888">
            <w:r>
              <w:t>PROPERTY</w:t>
            </w:r>
          </w:p>
        </w:tc>
        <w:tc>
          <w:tcPr>
            <w:tcW w:w="3790" w:type="dxa"/>
          </w:tcPr>
          <w:p w14:paraId="78F3CA0B" w14:textId="77777777" w:rsidR="00114888" w:rsidRDefault="00114888"/>
          <w:p w14:paraId="3B9B0DD2" w14:textId="77777777" w:rsidR="00114888" w:rsidRDefault="00114888"/>
          <w:p w14:paraId="466DF4A6" w14:textId="77777777" w:rsidR="00114888" w:rsidRDefault="00114888"/>
          <w:p w14:paraId="034F6976" w14:textId="77777777" w:rsidR="00114888" w:rsidRDefault="00114888"/>
          <w:p w14:paraId="188D8F96" w14:textId="77777777" w:rsidR="00114888" w:rsidRDefault="00114888"/>
          <w:p w14:paraId="09CA3E6C" w14:textId="77777777" w:rsidR="00114888" w:rsidRDefault="00114888"/>
          <w:p w14:paraId="2EC95FF2" w14:textId="77777777" w:rsidR="00114888" w:rsidRDefault="00114888"/>
          <w:p w14:paraId="7E728EEB" w14:textId="77777777" w:rsidR="00114888" w:rsidRDefault="00114888"/>
          <w:p w14:paraId="0BE1BC91" w14:textId="77777777" w:rsidR="00114888" w:rsidRDefault="00114888"/>
        </w:tc>
        <w:tc>
          <w:tcPr>
            <w:tcW w:w="4680" w:type="dxa"/>
          </w:tcPr>
          <w:p w14:paraId="6E0BCF6E" w14:textId="77777777" w:rsidR="00114888" w:rsidRDefault="00114888"/>
        </w:tc>
      </w:tr>
    </w:tbl>
    <w:p w14:paraId="61AEF997" w14:textId="77777777" w:rsidR="00114888" w:rsidRDefault="00114888"/>
    <w:p w14:paraId="10AA0FB1" w14:textId="77777777" w:rsidR="00C80F38" w:rsidRDefault="00C80F38"/>
    <w:p w14:paraId="6728BA1D" w14:textId="77777777" w:rsidR="00C80F38" w:rsidRDefault="00C80F38"/>
    <w:p w14:paraId="2078C8F2" w14:textId="77777777" w:rsidR="00C80F38" w:rsidRDefault="00C80F38"/>
    <w:p w14:paraId="54C1C0A8" w14:textId="77777777" w:rsidR="00C80F38" w:rsidRDefault="00C80F38"/>
    <w:p w14:paraId="2808D795" w14:textId="77777777" w:rsidR="00114888" w:rsidRPr="00173B9A" w:rsidRDefault="00114888">
      <w:pPr>
        <w:rPr>
          <w:b/>
          <w:u w:val="single"/>
        </w:rPr>
      </w:pPr>
      <w:r w:rsidRPr="00173B9A">
        <w:rPr>
          <w:b/>
          <w:u w:val="single"/>
        </w:rPr>
        <w:t xml:space="preserve">TIP #2: CITING THE DOCS: </w:t>
      </w:r>
    </w:p>
    <w:p w14:paraId="76432DD7" w14:textId="77777777" w:rsidR="00114888" w:rsidRDefault="00114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4888" w14:paraId="50FDFF0B" w14:textId="77777777" w:rsidTr="00C80F38">
        <w:tc>
          <w:tcPr>
            <w:tcW w:w="4675" w:type="dxa"/>
            <w:shd w:val="pct25" w:color="auto" w:fill="auto"/>
          </w:tcPr>
          <w:p w14:paraId="0A429296" w14:textId="77777777" w:rsidR="00114888" w:rsidRPr="00C80F38" w:rsidRDefault="00114888" w:rsidP="00C80F38">
            <w:pPr>
              <w:jc w:val="center"/>
              <w:rPr>
                <w:b/>
              </w:rPr>
            </w:pPr>
            <w:r w:rsidRPr="00C80F38">
              <w:rPr>
                <w:b/>
              </w:rPr>
              <w:t>GOOD CITATION</w:t>
            </w:r>
          </w:p>
        </w:tc>
        <w:tc>
          <w:tcPr>
            <w:tcW w:w="4675" w:type="dxa"/>
            <w:shd w:val="pct25" w:color="auto" w:fill="auto"/>
          </w:tcPr>
          <w:p w14:paraId="36FE332C" w14:textId="77777777" w:rsidR="00114888" w:rsidRPr="00C80F38" w:rsidRDefault="00114888" w:rsidP="00C80F38">
            <w:pPr>
              <w:jc w:val="center"/>
              <w:rPr>
                <w:b/>
              </w:rPr>
            </w:pPr>
            <w:r w:rsidRPr="00C80F38">
              <w:rPr>
                <w:b/>
              </w:rPr>
              <w:t>BAD CITATION</w:t>
            </w:r>
          </w:p>
        </w:tc>
      </w:tr>
      <w:tr w:rsidR="00114888" w14:paraId="71AB2F65" w14:textId="77777777" w:rsidTr="00114888">
        <w:tc>
          <w:tcPr>
            <w:tcW w:w="4675" w:type="dxa"/>
          </w:tcPr>
          <w:p w14:paraId="3B2E1D97" w14:textId="77777777" w:rsidR="00114888" w:rsidRDefault="00C80F38" w:rsidP="00114888">
            <w:r>
              <w:t xml:space="preserve">Example </w:t>
            </w:r>
            <w:r w:rsidR="00114888">
              <w:t>1) According to Abigail Adams, Shays Rebellion was such an “alarming” event that the co</w:t>
            </w:r>
            <w:r w:rsidR="00BB460A">
              <w:t>untry was convinced a stronger C</w:t>
            </w:r>
            <w:r w:rsidR="00114888">
              <w:t xml:space="preserve">onstitution was necessary. (Doc A) </w:t>
            </w:r>
          </w:p>
          <w:p w14:paraId="73320677" w14:textId="77777777" w:rsidR="00114888" w:rsidRDefault="00114888" w:rsidP="00114888"/>
          <w:p w14:paraId="612EF08D" w14:textId="77777777" w:rsidR="00114888" w:rsidRDefault="00C80F38" w:rsidP="00114888">
            <w:r>
              <w:t>Example 2)</w:t>
            </w:r>
            <w:r w:rsidR="00114888">
              <w:t xml:space="preserve"> Shays Rebellion was an example of “ignorant, restless desperados” taking too much control during a time when the federal government was too weak. (Doc A) </w:t>
            </w:r>
          </w:p>
          <w:p w14:paraId="60CF2BA9" w14:textId="77777777" w:rsidR="00114888" w:rsidRDefault="00114888" w:rsidP="00114888"/>
          <w:p w14:paraId="06CAD574" w14:textId="77777777" w:rsidR="004F42A6" w:rsidRDefault="004F42A6" w:rsidP="00114888"/>
          <w:p w14:paraId="2E6B7B90" w14:textId="77777777" w:rsidR="004F42A6" w:rsidRDefault="004F42A6" w:rsidP="00114888"/>
          <w:p w14:paraId="6C701488" w14:textId="77777777" w:rsidR="004F42A6" w:rsidRDefault="004F42A6" w:rsidP="00114888"/>
          <w:p w14:paraId="22D0A1B7" w14:textId="77777777" w:rsidR="00C80F38" w:rsidRDefault="00114888" w:rsidP="00114888">
            <w:r>
              <w:t xml:space="preserve">MAKE YOUR POINT and USE PARENTHETICAL CITATION. </w:t>
            </w:r>
            <w:r w:rsidR="004F42A6">
              <w:t>EMBED BRIEF QUOTES FROM DOC.</w:t>
            </w:r>
          </w:p>
          <w:p w14:paraId="38D8AA25" w14:textId="77777777" w:rsidR="00C80F38" w:rsidRDefault="00C80F38" w:rsidP="00114888"/>
          <w:p w14:paraId="6B041DE9" w14:textId="77777777" w:rsidR="00114888" w:rsidRDefault="00C80F38" w:rsidP="00114888">
            <w:r>
              <w:t xml:space="preserve">There are 8 docs. You need to use 7. </w:t>
            </w:r>
            <w:r w:rsidR="004F42A6">
              <w:t xml:space="preserve"> </w:t>
            </w:r>
          </w:p>
          <w:p w14:paraId="17FC76FF" w14:textId="77777777" w:rsidR="00C80F38" w:rsidRDefault="00C80F38" w:rsidP="00114888"/>
          <w:p w14:paraId="4B6DD826" w14:textId="77777777" w:rsidR="00C80F38" w:rsidRDefault="00C80F38" w:rsidP="00C80F38">
            <w:r>
              <w:t xml:space="preserve">Make sure you reference audience, purpose, and/or point of view </w:t>
            </w:r>
            <w:r w:rsidRPr="00BB460A">
              <w:rPr>
                <w:u w:val="single"/>
              </w:rPr>
              <w:t>for most</w:t>
            </w:r>
            <w:r>
              <w:t xml:space="preserve"> of the docs you reference. </w:t>
            </w:r>
          </w:p>
          <w:p w14:paraId="5009F688" w14:textId="77777777" w:rsidR="00C80F38" w:rsidRDefault="00C80F38" w:rsidP="00114888"/>
        </w:tc>
        <w:tc>
          <w:tcPr>
            <w:tcW w:w="4675" w:type="dxa"/>
          </w:tcPr>
          <w:p w14:paraId="2943993F" w14:textId="77777777" w:rsidR="00114888" w:rsidRDefault="00C80F38" w:rsidP="00114888">
            <w:r>
              <w:t xml:space="preserve">Example </w:t>
            </w:r>
            <w:r w:rsidR="00114888">
              <w:t>1) Doc A says “</w:t>
            </w:r>
            <w:r w:rsidR="00114888" w:rsidRPr="00114888">
              <w:t>With regard to the tumults in my native state, which you inquire about, I wish I could say that report had exaggerated them. It is true Sir, that they have been carried to so alarming a height as to stop the courts of justice in several counties. Ignorant, restless desperados, without conscience or principles</w:t>
            </w:r>
            <w:r w:rsidR="00114888">
              <w:t xml:space="preserve">.” </w:t>
            </w:r>
          </w:p>
          <w:p w14:paraId="215AD790" w14:textId="77777777" w:rsidR="00114888" w:rsidRDefault="00114888" w:rsidP="00114888"/>
          <w:p w14:paraId="350C6257" w14:textId="77777777" w:rsidR="00114888" w:rsidRDefault="00C80F38" w:rsidP="00114888">
            <w:r>
              <w:t>Example 2)</w:t>
            </w:r>
            <w:r w:rsidR="00114888">
              <w:t xml:space="preserve"> Doc A is </w:t>
            </w:r>
            <w:r w:rsidR="004F42A6">
              <w:t>all about Abigail Adams saying something to Jefferson who will later become President.</w:t>
            </w:r>
          </w:p>
          <w:p w14:paraId="372571D5" w14:textId="77777777" w:rsidR="004F42A6" w:rsidRPr="004F42A6" w:rsidRDefault="004F42A6" w:rsidP="00114888"/>
          <w:p w14:paraId="328CC422" w14:textId="77777777" w:rsidR="004F42A6" w:rsidRPr="004F42A6" w:rsidRDefault="004F42A6" w:rsidP="00114888">
            <w:pPr>
              <w:rPr>
                <w:rFonts w:eastAsia="Times New Roman" w:cs="Times New Roman"/>
              </w:rPr>
            </w:pPr>
            <w:r w:rsidRPr="004F42A6">
              <w:rPr>
                <w:rFonts w:eastAsia="Times New Roman" w:cs="Times New Roman"/>
              </w:rPr>
              <w:t>AVOID LONG QUOTES AND AVOID BEGINNING WITH “DOC B SAYS”</w:t>
            </w:r>
          </w:p>
          <w:p w14:paraId="5D4D1854" w14:textId="77777777" w:rsidR="00114888" w:rsidRDefault="00114888"/>
        </w:tc>
      </w:tr>
    </w:tbl>
    <w:p w14:paraId="4F463093" w14:textId="77777777" w:rsidR="00114888" w:rsidRDefault="00114888"/>
    <w:p w14:paraId="52C24D0B" w14:textId="77777777" w:rsidR="00C80F38" w:rsidRDefault="00C80F38"/>
    <w:p w14:paraId="03129071" w14:textId="77777777" w:rsidR="00C80F38" w:rsidRDefault="00C80F38">
      <w:pPr>
        <w:rPr>
          <w:b/>
          <w:u w:val="single"/>
        </w:rPr>
      </w:pPr>
      <w:r w:rsidRPr="00C80F38">
        <w:rPr>
          <w:b/>
          <w:u w:val="single"/>
        </w:rPr>
        <w:t xml:space="preserve">Tip #3: SYNTHESIS POINT: How can you earn the most important point on the rubric? </w:t>
      </w:r>
    </w:p>
    <w:p w14:paraId="7A3BF2AC" w14:textId="77777777" w:rsidR="00C80F38" w:rsidRPr="00C80F38" w:rsidRDefault="00C80F38">
      <w:r w:rsidRPr="00C80F38">
        <w:t>The synthesis point is awarded if you take 2 sentences</w:t>
      </w:r>
      <w:r>
        <w:t xml:space="preserve"> (minimum)</w:t>
      </w:r>
      <w:r w:rsidRPr="00C80F38">
        <w:t xml:space="preserve"> to explain how your claim/point connects to another historical period. </w:t>
      </w:r>
    </w:p>
    <w:p w14:paraId="68D9B675" w14:textId="77777777" w:rsidR="00C80F38" w:rsidRDefault="00C80F38">
      <w:r w:rsidRPr="00C80F38">
        <w:rPr>
          <w:b/>
          <w:u w:val="single"/>
        </w:rPr>
        <w:t>Example:</w:t>
      </w:r>
      <w:r w:rsidRPr="00C80F38">
        <w:t xml:space="preserve"> The Americans resisted turning to a monarchial form of government when they drafted the Articles of Confederation because </w:t>
      </w:r>
      <w:r>
        <w:t>they wanted to emphasize giving more power to the people. This resistant to monarchy was a</w:t>
      </w:r>
      <w:r w:rsidR="00BB460A">
        <w:t>n</w:t>
      </w:r>
      <w:r>
        <w:t xml:space="preserve"> indirect result of the Glorious Revolution of 1689 when the Parliament’s power trumped the monarchy. </w:t>
      </w:r>
    </w:p>
    <w:p w14:paraId="03398EBC" w14:textId="77777777" w:rsidR="00C80F38" w:rsidRPr="00C80F38" w:rsidRDefault="00BB460A">
      <w:r>
        <w:t>Here</w:t>
      </w:r>
      <w:r w:rsidR="00C80F38">
        <w:t xml:space="preserve"> is how the synthesis point appears on the rubric: </w:t>
      </w:r>
    </w:p>
    <w:p w14:paraId="522568CF" w14:textId="77777777" w:rsidR="00C80F38" w:rsidRPr="00E81BD5" w:rsidRDefault="00C80F38" w:rsidP="00C80F38">
      <w:pPr>
        <w:jc w:val="both"/>
        <w:rPr>
          <w:rFonts w:ascii="Times New Roman" w:eastAsia="MS Mincho" w:hAnsi="Times New Roman"/>
          <w:b/>
          <w:lang w:eastAsia="ja-JP"/>
        </w:rPr>
      </w:pPr>
      <w:r w:rsidRPr="00E81BD5">
        <w:rPr>
          <w:rFonts w:ascii="Times New Roman" w:eastAsia="MS Mincho" w:hAnsi="Times New Roman"/>
          <w:b/>
          <w:lang w:eastAsia="ja-JP"/>
        </w:rPr>
        <w:t xml:space="preserve">IV. SYNTHESIS (1 point)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C80F38" w:rsidRPr="00E81BD5" w14:paraId="32CB9F55" w14:textId="77777777" w:rsidTr="00344B7B">
        <w:tc>
          <w:tcPr>
            <w:tcW w:w="8478" w:type="dxa"/>
            <w:shd w:val="clear" w:color="auto" w:fill="auto"/>
          </w:tcPr>
          <w:p w14:paraId="0032B4FB" w14:textId="77777777" w:rsidR="00C80F38" w:rsidRPr="00E81BD5" w:rsidRDefault="00C80F38" w:rsidP="00344B7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1BD5">
              <w:rPr>
                <w:rFonts w:ascii="Times New Roman" w:eastAsia="MS Mincho" w:hAnsi="Times New Roman"/>
                <w:lang w:eastAsia="ja-JP"/>
              </w:rPr>
              <w:t xml:space="preserve">Not present:  </w:t>
            </w:r>
            <w:r w:rsidRPr="00E81BD5">
              <w:rPr>
                <w:rFonts w:ascii="Times New Roman" w:eastAsia="MS Mincho" w:hAnsi="Times New Roman"/>
                <w:u w:val="single"/>
                <w:lang w:eastAsia="ja-JP"/>
              </w:rPr>
              <w:tab/>
            </w:r>
            <w:r w:rsidRPr="00E81BD5">
              <w:rPr>
                <w:rFonts w:ascii="Times New Roman" w:eastAsia="MS Mincho" w:hAnsi="Times New Roman"/>
                <w:u w:val="single"/>
                <w:lang w:eastAsia="ja-JP"/>
              </w:rPr>
              <w:tab/>
            </w:r>
            <w:r w:rsidRPr="00E81BD5">
              <w:rPr>
                <w:rFonts w:ascii="Times New Roman" w:eastAsia="MS Mincho" w:hAnsi="Times New Roman"/>
                <w:lang w:eastAsia="ja-JP"/>
              </w:rPr>
              <w:t xml:space="preserve"> (0)</w:t>
            </w:r>
          </w:p>
          <w:p w14:paraId="3455BB41" w14:textId="77777777" w:rsidR="00C80F38" w:rsidRPr="00E81BD5" w:rsidRDefault="00C80F38" w:rsidP="00344B7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1BD5">
              <w:rPr>
                <w:rFonts w:ascii="Times New Roman" w:eastAsia="MS Mincho" w:hAnsi="Times New Roman"/>
                <w:lang w:eastAsia="ja-JP"/>
              </w:rPr>
              <w:t xml:space="preserve">Present and how is it seen:  </w:t>
            </w:r>
            <w:r w:rsidRPr="00E81BD5">
              <w:rPr>
                <w:rFonts w:ascii="Times New Roman" w:eastAsia="MS Mincho" w:hAnsi="Times New Roman"/>
                <w:u w:val="single"/>
                <w:lang w:eastAsia="ja-JP"/>
              </w:rPr>
              <w:tab/>
              <w:t xml:space="preserve"> ____</w:t>
            </w:r>
            <w:proofErr w:type="gramStart"/>
            <w:r w:rsidRPr="00E81BD5">
              <w:rPr>
                <w:rFonts w:ascii="Times New Roman" w:eastAsia="MS Mincho" w:hAnsi="Times New Roman"/>
                <w:u w:val="single"/>
                <w:lang w:eastAsia="ja-JP"/>
              </w:rPr>
              <w:t>_</w:t>
            </w:r>
            <w:r w:rsidRPr="00E81BD5">
              <w:rPr>
                <w:rFonts w:ascii="Times New Roman" w:eastAsia="MS Mincho" w:hAnsi="Times New Roman"/>
                <w:lang w:eastAsia="ja-JP"/>
              </w:rPr>
              <w:t>(</w:t>
            </w:r>
            <w:proofErr w:type="gramEnd"/>
            <w:r w:rsidRPr="00E81BD5">
              <w:rPr>
                <w:rFonts w:ascii="Times New Roman" w:eastAsia="MS Mincho" w:hAnsi="Times New Roman"/>
                <w:lang w:eastAsia="ja-JP"/>
              </w:rPr>
              <w:t>1)</w:t>
            </w:r>
          </w:p>
          <w:p w14:paraId="57FD7DB0" w14:textId="77777777" w:rsidR="00C80F38" w:rsidRPr="00E81BD5" w:rsidRDefault="00C80F38" w:rsidP="00344B7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1BD5">
              <w:rPr>
                <w:rFonts w:ascii="Times New Roman" w:eastAsia="MS Mincho" w:hAnsi="Times New Roman"/>
                <w:lang w:eastAsia="ja-JP"/>
              </w:rPr>
              <w:t>Counterargument / Contradiction in evidence / Connects to other historical periods, geographical contexts, or circumstances</w:t>
            </w:r>
          </w:p>
        </w:tc>
      </w:tr>
    </w:tbl>
    <w:p w14:paraId="48AC43EA" w14:textId="77777777" w:rsidR="00C80F38" w:rsidRDefault="00C80F38"/>
    <w:p w14:paraId="13B63F27" w14:textId="77777777" w:rsidR="00C80F38" w:rsidRDefault="00C80F38"/>
    <w:p w14:paraId="51A17829" w14:textId="77777777" w:rsidR="00C80F38" w:rsidRPr="00C80F38" w:rsidRDefault="00C80F38">
      <w:pPr>
        <w:rPr>
          <w:b/>
          <w:u w:val="single"/>
        </w:rPr>
      </w:pPr>
      <w:r w:rsidRPr="00C80F38">
        <w:rPr>
          <w:b/>
          <w:u w:val="single"/>
        </w:rPr>
        <w:t xml:space="preserve">Tip #4: Go beyond the docs! </w:t>
      </w:r>
    </w:p>
    <w:p w14:paraId="3A8B9131" w14:textId="77777777" w:rsidR="00C80F38" w:rsidRDefault="00C80F38">
      <w:r>
        <w:t xml:space="preserve">You cannot earn higher than a B if you do not include IDs and terms that the docs don’t specifically reference. </w:t>
      </w:r>
    </w:p>
    <w:p w14:paraId="174DC58B" w14:textId="77777777" w:rsidR="00C80F38" w:rsidRDefault="00C80F38">
      <w:r>
        <w:t xml:space="preserve">Rely on outside information from your notes and textbook. </w:t>
      </w:r>
    </w:p>
    <w:p w14:paraId="1DA01694" w14:textId="77777777" w:rsidR="00C80F38" w:rsidRDefault="00BB460A">
      <w:r>
        <w:t>Think about the DBQ as an “essay with a cheat sheet”. The docs are the cheat sheet. Docs are there to trigger more information from you. What kin</w:t>
      </w:r>
      <w:bookmarkStart w:id="0" w:name="_GoBack"/>
      <w:bookmarkEnd w:id="0"/>
      <w:r>
        <w:t>d of essay could you write if you only had the prompt and NO docs? Use evidence beyond the docs so the essay avoids being just a summary of each doc.</w:t>
      </w:r>
    </w:p>
    <w:sectPr w:rsidR="00C80F38" w:rsidSect="00C80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8"/>
    <w:rsid w:val="00114888"/>
    <w:rsid w:val="00173B9A"/>
    <w:rsid w:val="004F42A6"/>
    <w:rsid w:val="00862880"/>
    <w:rsid w:val="00975C26"/>
    <w:rsid w:val="00BB460A"/>
    <w:rsid w:val="00C80F38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88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2015-10-17T18:32:00Z</dcterms:created>
  <dcterms:modified xsi:type="dcterms:W3CDTF">2015-10-17T21:03:00Z</dcterms:modified>
</cp:coreProperties>
</file>